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362F60" w:rsidRDefault="00362F60" w:rsidP="00362F60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3546021</wp:posOffset>
            </wp:positionH>
            <wp:positionV relativeFrom="paragraph">
              <wp:posOffset>-925286</wp:posOffset>
            </wp:positionV>
            <wp:extent cx="3655877" cy="5475514"/>
            <wp:effectExtent l="19050" t="0" r="1723" b="0"/>
            <wp:wrapNone/>
            <wp:docPr id="1" name="Picture 0" descr="arabella-chenin-blanc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ella-chenin-blanc-bi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5877" cy="547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F60">
        <w:rPr>
          <w:rFonts w:ascii="Lucida Calligraphy" w:hAnsi="Lucida Calligraphy"/>
          <w:b/>
          <w:color w:val="EFAC03"/>
          <w:sz w:val="52"/>
          <w:szCs w:val="52"/>
        </w:rPr>
        <w:t>Arabella</w:t>
      </w:r>
    </w:p>
    <w:p w:rsidR="00362F60" w:rsidRDefault="00362F60" w:rsidP="00362F60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 w:rsidRPr="00362F60">
        <w:rPr>
          <w:rFonts w:ascii="Lucida Calligraphy" w:hAnsi="Lucida Calligraphy"/>
          <w:b/>
          <w:color w:val="EFAC03"/>
          <w:sz w:val="52"/>
          <w:szCs w:val="52"/>
        </w:rPr>
        <w:t>Chenin Blanc 2012</w:t>
      </w:r>
    </w:p>
    <w:p w:rsidR="00362F60" w:rsidRDefault="00362F60" w:rsidP="00362F60"/>
    <w:p w:rsidR="00362F60" w:rsidRPr="00271494" w:rsidRDefault="00362F60" w:rsidP="00362F60">
      <w:pPr>
        <w:rPr>
          <w:sz w:val="36"/>
          <w:szCs w:val="36"/>
        </w:rPr>
      </w:pPr>
      <w:r w:rsidRPr="00271494">
        <w:rPr>
          <w:sz w:val="36"/>
          <w:szCs w:val="36"/>
        </w:rPr>
        <w:t>Blend Informa</w:t>
      </w:r>
      <w:r w:rsidR="00271494" w:rsidRPr="00271494">
        <w:rPr>
          <w:sz w:val="36"/>
          <w:szCs w:val="36"/>
        </w:rPr>
        <w:t>tion: 100% Chenin Blanc</w:t>
      </w:r>
      <w:r w:rsidR="00271494" w:rsidRPr="00271494">
        <w:rPr>
          <w:sz w:val="36"/>
          <w:szCs w:val="36"/>
        </w:rPr>
        <w:br/>
        <w:t>Alcohol</w:t>
      </w:r>
      <w:r w:rsidR="00271494">
        <w:rPr>
          <w:sz w:val="36"/>
          <w:szCs w:val="36"/>
        </w:rPr>
        <w:t>: 13% vol</w:t>
      </w:r>
      <w:r w:rsidR="00271494">
        <w:rPr>
          <w:sz w:val="36"/>
          <w:szCs w:val="36"/>
        </w:rPr>
        <w:br/>
        <w:t>pH: 3.41</w:t>
      </w:r>
      <w:r w:rsidR="00271494">
        <w:rPr>
          <w:sz w:val="36"/>
          <w:szCs w:val="36"/>
        </w:rPr>
        <w:br/>
        <w:t>RS: 1.2 g/l</w:t>
      </w:r>
      <w:r w:rsidR="00271494">
        <w:rPr>
          <w:sz w:val="36"/>
          <w:szCs w:val="36"/>
        </w:rPr>
        <w:br/>
        <w:t>Total Acid: 5.8 g/l</w:t>
      </w:r>
      <w:r w:rsidR="00271494">
        <w:rPr>
          <w:sz w:val="36"/>
          <w:szCs w:val="36"/>
        </w:rPr>
        <w:br/>
        <w:t>Appellation</w:t>
      </w:r>
      <w:r w:rsidRPr="00271494">
        <w:rPr>
          <w:sz w:val="36"/>
          <w:szCs w:val="36"/>
        </w:rPr>
        <w:t>: Robertson</w:t>
      </w:r>
    </w:p>
    <w:p w:rsidR="00362F60" w:rsidRPr="00271494" w:rsidRDefault="00362F60" w:rsidP="00362F60">
      <w:pPr>
        <w:pStyle w:val="NormalWeb"/>
        <w:rPr>
          <w:sz w:val="32"/>
          <w:szCs w:val="32"/>
        </w:rPr>
      </w:pPr>
      <w:r w:rsidRPr="00271494">
        <w:rPr>
          <w:sz w:val="32"/>
          <w:szCs w:val="32"/>
        </w:rPr>
        <w:t>Awards: MichelAngelo – SILVER</w:t>
      </w:r>
    </w:p>
    <w:p w:rsidR="00362F60" w:rsidRPr="00271494" w:rsidRDefault="00362F60" w:rsidP="00362F60">
      <w:pPr>
        <w:pStyle w:val="NormalWeb"/>
        <w:rPr>
          <w:sz w:val="32"/>
          <w:szCs w:val="32"/>
        </w:rPr>
      </w:pPr>
      <w:r w:rsidRPr="00271494">
        <w:rPr>
          <w:sz w:val="32"/>
          <w:szCs w:val="32"/>
        </w:rPr>
        <w:t>Wine Magazine – Best Value</w:t>
      </w:r>
    </w:p>
    <w:p w:rsidR="00362F60" w:rsidRPr="00271494" w:rsidRDefault="00362F60" w:rsidP="00362F60">
      <w:pPr>
        <w:pStyle w:val="NormalWeb"/>
        <w:rPr>
          <w:sz w:val="32"/>
          <w:szCs w:val="32"/>
        </w:rPr>
      </w:pPr>
      <w:r w:rsidRPr="00271494">
        <w:rPr>
          <w:sz w:val="32"/>
          <w:szCs w:val="32"/>
        </w:rPr>
        <w:t xml:space="preserve">Tasting Notes: </w:t>
      </w:r>
      <w:r w:rsidRPr="00271494">
        <w:rPr>
          <w:i/>
          <w:sz w:val="32"/>
          <w:szCs w:val="32"/>
        </w:rPr>
        <w:t xml:space="preserve">Yellow, lime green </w:t>
      </w:r>
      <w:r w:rsidR="00271494" w:rsidRPr="00271494">
        <w:rPr>
          <w:i/>
          <w:sz w:val="32"/>
          <w:szCs w:val="32"/>
        </w:rPr>
        <w:t>color</w:t>
      </w:r>
      <w:r w:rsidRPr="00271494">
        <w:rPr>
          <w:i/>
          <w:sz w:val="32"/>
          <w:szCs w:val="32"/>
        </w:rPr>
        <w:t>. Guava with hints of fresh straw on nose. Rich, racy and full on middle palate with great finish.</w:t>
      </w:r>
    </w:p>
    <w:p w:rsidR="00362F60" w:rsidRPr="00362F60" w:rsidRDefault="00362F60" w:rsidP="00362F60">
      <w:pPr>
        <w:pStyle w:val="NormalWeb"/>
        <w:rPr>
          <w:sz w:val="32"/>
          <w:szCs w:val="32"/>
          <w:u w:val="single"/>
        </w:rPr>
      </w:pPr>
      <w:r w:rsidRPr="00362F60">
        <w:rPr>
          <w:sz w:val="32"/>
          <w:szCs w:val="32"/>
          <w:u w:val="single"/>
        </w:rPr>
        <w:t>Beverage Testing Institute Ratings:</w:t>
      </w:r>
    </w:p>
    <w:p w:rsidR="00362F60" w:rsidRPr="00362F60" w:rsidRDefault="00362F60" w:rsidP="00362F60">
      <w:pPr>
        <w:pStyle w:val="NormalWeb"/>
        <w:rPr>
          <w:i/>
          <w:sz w:val="32"/>
          <w:szCs w:val="32"/>
        </w:rPr>
      </w:pPr>
      <w:r w:rsidRPr="00362F60">
        <w:rPr>
          <w:i/>
          <w:sz w:val="32"/>
          <w:szCs w:val="32"/>
        </w:rPr>
        <w:t>Honeycrisp apples, honeysuckle, mango, papaya and woolen mittens frame a medium-bodied almost dry palate with a medium-long finish. A hint of white flowers adds complexity to the tropical fruit and sweet apples.</w:t>
      </w:r>
    </w:p>
    <w:p w:rsidR="00362F60" w:rsidRPr="00362F60" w:rsidRDefault="00362F60" w:rsidP="00362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62F60">
        <w:rPr>
          <w:rFonts w:ascii="Times New Roman" w:eastAsia="Times New Roman" w:hAnsi="Times New Roman" w:cs="Times New Roman"/>
          <w:b/>
          <w:bCs/>
          <w:sz w:val="32"/>
          <w:szCs w:val="32"/>
        </w:rPr>
        <w:t>WORLD WINE CHAMPIONSHIPS AWARD: Silver Medal</w:t>
      </w:r>
    </w:p>
    <w:p w:rsidR="00362F60" w:rsidRPr="00362F60" w:rsidRDefault="00362F60" w:rsidP="00362F60">
      <w:pPr>
        <w:spacing w:before="100" w:beforeAutospacing="1" w:after="5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2F60">
        <w:rPr>
          <w:rFonts w:ascii="Times New Roman" w:eastAsia="Times New Roman" w:hAnsi="Times New Roman" w:cs="Times New Roman"/>
          <w:b/>
          <w:bCs/>
          <w:sz w:val="32"/>
          <w:szCs w:val="32"/>
        </w:rPr>
        <w:t>RATING: 88 points (Highly Recommended)</w:t>
      </w:r>
    </w:p>
    <w:p w:rsidR="00BC2774" w:rsidRDefault="00BC2774" w:rsidP="00362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203200</wp:posOffset>
            </wp:positionV>
            <wp:extent cx="885825" cy="1175385"/>
            <wp:effectExtent l="19050" t="0" r="9525" b="0"/>
            <wp:wrapTight wrapText="bothSides">
              <wp:wrapPolygon edited="0">
                <wp:start x="-465" y="0"/>
                <wp:lineTo x="-465" y="21355"/>
                <wp:lineTo x="21832" y="21355"/>
                <wp:lineTo x="21832" y="0"/>
                <wp:lineTo x="-465" y="0"/>
              </wp:wrapPolygon>
            </wp:wrapTight>
            <wp:docPr id="2" name="Picture 1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2F60" w:rsidRDefault="00BC2774" w:rsidP="00BC2774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Vineyard Varieties</w:t>
      </w:r>
    </w:p>
    <w:p w:rsidR="00BC2774" w:rsidRPr="00BC2774" w:rsidRDefault="00BC2774" w:rsidP="00BC277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Dublin, VA</w:t>
      </w:r>
    </w:p>
    <w:p w:rsidR="00362F60" w:rsidRPr="00362F60" w:rsidRDefault="00362F60" w:rsidP="00362F60">
      <w:pPr>
        <w:jc w:val="center"/>
        <w:rPr>
          <w:rFonts w:ascii="Lucida Calligraphy" w:hAnsi="Lucida Calligraphy"/>
          <w:color w:val="EFAC03"/>
          <w:sz w:val="52"/>
          <w:szCs w:val="52"/>
        </w:rPr>
      </w:pPr>
    </w:p>
    <w:sectPr w:rsidR="00362F60" w:rsidRPr="00362F60" w:rsidSect="00BC27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F60"/>
    <w:rsid w:val="00114676"/>
    <w:rsid w:val="00164B42"/>
    <w:rsid w:val="00271494"/>
    <w:rsid w:val="00362F60"/>
    <w:rsid w:val="007D3BFB"/>
    <w:rsid w:val="00BC2774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paragraph" w:styleId="Heading3">
    <w:name w:val="heading 3"/>
    <w:basedOn w:val="Normal"/>
    <w:link w:val="Heading3Char"/>
    <w:uiPriority w:val="9"/>
    <w:qFormat/>
    <w:rsid w:val="00362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6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62F6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2013-01-21T16:01:00Z</dcterms:created>
  <dcterms:modified xsi:type="dcterms:W3CDTF">2013-01-21T19:18:00Z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